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CE" w:rsidRDefault="00534ACE" w:rsidP="00E259E9">
      <w:pPr>
        <w:spacing w:after="0" w:line="240" w:lineRule="auto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СОВЕТ  ДЕПУТАТОВ   УТЯНСКОГО  СЕЛЬСОВЕТА</w:t>
      </w:r>
    </w:p>
    <w:p w:rsidR="00534ACE" w:rsidRPr="00E259E9" w:rsidRDefault="00534ACE" w:rsidP="00E259E9">
      <w:pPr>
        <w:spacing w:after="0" w:line="240" w:lineRule="auto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ДОВОЛЕНСКОГО  РАЙОНА   НОВОСИБИРСКОЙ ОБЛАСТИ</w:t>
      </w:r>
    </w:p>
    <w:p w:rsidR="00534ACE" w:rsidRPr="00E259E9" w:rsidRDefault="00534ACE" w:rsidP="00E259E9">
      <w:pPr>
        <w:spacing w:after="0" w:line="240" w:lineRule="auto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534ACE" w:rsidRPr="00E259E9" w:rsidRDefault="00534ACE" w:rsidP="00E259E9">
      <w:pPr>
        <w:spacing w:after="0" w:line="240" w:lineRule="auto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E259E9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РЕШЕНИЕ </w:t>
      </w:r>
    </w:p>
    <w:p w:rsidR="00534ACE" w:rsidRPr="00E259E9" w:rsidRDefault="00534ACE" w:rsidP="002A6C2D">
      <w:pPr>
        <w:spacing w:after="0" w:line="240" w:lineRule="auto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                                Десятой  </w:t>
      </w:r>
      <w:r w:rsidRPr="00E259E9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сессии </w:t>
      </w: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</w:t>
      </w:r>
      <w:r w:rsidRPr="00E259E9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пятого созыва</w:t>
      </w:r>
    </w:p>
    <w:p w:rsidR="00534ACE" w:rsidRPr="00E259E9" w:rsidRDefault="00534ACE" w:rsidP="00E259E9">
      <w:pPr>
        <w:spacing w:after="0" w:line="240" w:lineRule="auto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534ACE" w:rsidRPr="00E259E9" w:rsidRDefault="00534ACE" w:rsidP="00E259E9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20.09</w:t>
      </w:r>
      <w:r w:rsidRPr="00E259E9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.2016                                                                                      </w:t>
      </w: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      №  15 </w:t>
      </w:r>
    </w:p>
    <w:p w:rsidR="00534ACE" w:rsidRPr="00E259E9" w:rsidRDefault="00534ACE" w:rsidP="00E259E9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534ACE" w:rsidRDefault="00534ACE" w:rsidP="00E259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</w:p>
    <w:p w:rsidR="00534ACE" w:rsidRDefault="00534ACE" w:rsidP="00E25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комплексного развития систем транспортной</w:t>
      </w:r>
    </w:p>
    <w:p w:rsidR="00534ACE" w:rsidRDefault="00534ACE" w:rsidP="00E25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инфраструктуры на территории  Утянского</w:t>
      </w:r>
    </w:p>
    <w:p w:rsidR="00534ACE" w:rsidRDefault="00534ACE" w:rsidP="00E25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сельсовета Доволенского района Новосибирской</w:t>
      </w:r>
    </w:p>
    <w:p w:rsidR="00534ACE" w:rsidRDefault="00534ACE" w:rsidP="00E25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области на 2016-2025 годы»</w:t>
      </w:r>
    </w:p>
    <w:p w:rsidR="00534ACE" w:rsidRDefault="00534ACE" w:rsidP="00E259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ACE" w:rsidRDefault="00534ACE" w:rsidP="00E259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Федеральным законом от 06.10.2003г. № 131-ФЗ «Об общих принципах организации местного самоуправления в Российской Федерации», Генеральным планом Утянского сельсовета Доволенского района Новосибирской  области, Совет депутатов  Утянскогосельсовета</w:t>
      </w:r>
    </w:p>
    <w:p w:rsidR="00534ACE" w:rsidRDefault="00534ACE" w:rsidP="00E259E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РЕШИЛ:</w:t>
      </w:r>
    </w:p>
    <w:p w:rsidR="00534ACE" w:rsidRDefault="00534ACE" w:rsidP="00E25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1.Утвердить муниципальную Программу комплексного развития систем транспортной инфраструктуры на территории Утянского сельсоветаДоволенского района Новосибирской области на 2016-2025 годы.  (Приложение).</w:t>
      </w:r>
    </w:p>
    <w:p w:rsidR="00534ACE" w:rsidRDefault="00534ACE" w:rsidP="00E25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    Опубликовать решение сессии  в  газете «Утянский вестник».</w:t>
      </w:r>
    </w:p>
    <w:p w:rsidR="00534ACE" w:rsidRDefault="00534ACE" w:rsidP="00E25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ACE" w:rsidRDefault="00534ACE" w:rsidP="00E259E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34ACE" w:rsidRDefault="00534ACE" w:rsidP="00E259E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Председатель Совета депутатов</w:t>
      </w:r>
    </w:p>
    <w:p w:rsidR="00534ACE" w:rsidRDefault="00534ACE" w:rsidP="00E259E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Утянского сельсовета</w:t>
      </w:r>
    </w:p>
    <w:p w:rsidR="00534ACE" w:rsidRDefault="00534ACE" w:rsidP="00E259E9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Доволенского района</w:t>
      </w:r>
    </w:p>
    <w:p w:rsidR="00534ACE" w:rsidRDefault="00534ACE" w:rsidP="002A6C2D">
      <w:pPr>
        <w:spacing w:after="0" w:line="100" w:lineRule="atLeast"/>
        <w:rPr>
          <w:rFonts w:ascii="Times New Roman" w:hAnsi="Times New Roman"/>
          <w:sz w:val="24"/>
          <w:szCs w:val="24"/>
        </w:rPr>
        <w:sectPr w:rsidR="00534ACE">
          <w:pgSz w:w="11906" w:h="16838"/>
          <w:pgMar w:top="1134" w:right="851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  <w:shd w:val="clear" w:color="auto" w:fill="FFFFFF"/>
        </w:rPr>
        <w:t>Новосибирской области                                             С.П.Чернов</w:t>
      </w:r>
    </w:p>
    <w:p w:rsidR="00534ACE" w:rsidRDefault="00534ACE" w:rsidP="00E259E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534ACE" w:rsidRDefault="00534ACE" w:rsidP="00E259E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Утверждена</w:t>
      </w:r>
    </w:p>
    <w:p w:rsidR="00534ACE" w:rsidRDefault="00534ACE" w:rsidP="00E259E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Решением  № 15  от 20.09.2016 года десятой</w:t>
      </w:r>
    </w:p>
    <w:p w:rsidR="00534ACE" w:rsidRDefault="00534ACE" w:rsidP="00E259E9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сессии пятого созыва Совета</w:t>
      </w:r>
    </w:p>
    <w:p w:rsidR="00534ACE" w:rsidRDefault="00534ACE" w:rsidP="00E259E9">
      <w:pPr>
        <w:spacing w:after="0" w:line="100" w:lineRule="atLeast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депутатов  Утянского сельсовета </w:t>
      </w:r>
    </w:p>
    <w:p w:rsidR="00534ACE" w:rsidRDefault="00534ACE" w:rsidP="00E259E9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534ACE" w:rsidRDefault="00534ACE" w:rsidP="00E259E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ПРОГРАММА</w:t>
      </w:r>
    </w:p>
    <w:p w:rsidR="00534ACE" w:rsidRDefault="00534ACE" w:rsidP="00E259E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комплексного  развития систем транспортной инфраструктуры на территории  Утянскогосельсовета    Доволенского    района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534ACE" w:rsidRDefault="00534ACE" w:rsidP="00E259E9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 – 2025 годы</w:t>
      </w:r>
    </w:p>
    <w:p w:rsidR="00534ACE" w:rsidRDefault="00534ACE" w:rsidP="00E259E9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34ACE" w:rsidRDefault="00534ACE" w:rsidP="00E259E9">
      <w:pPr>
        <w:numPr>
          <w:ilvl w:val="0"/>
          <w:numId w:val="1"/>
        </w:numPr>
        <w:tabs>
          <w:tab w:val="clear" w:pos="0"/>
          <w:tab w:val="num" w:pos="239"/>
        </w:tabs>
        <w:suppressAutoHyphens/>
        <w:spacing w:after="0" w:line="100" w:lineRule="atLeast"/>
        <w:ind w:left="6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Паспорт программы</w:t>
      </w:r>
    </w:p>
    <w:p w:rsidR="00534ACE" w:rsidRDefault="00534ACE" w:rsidP="00E259E9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Layout w:type="fixed"/>
        <w:tblLook w:val="00A0"/>
      </w:tblPr>
      <w:tblGrid>
        <w:gridCol w:w="2377"/>
        <w:gridCol w:w="7512"/>
      </w:tblGrid>
      <w:tr w:rsidR="00534ACE" w:rsidRPr="00AE6DC0" w:rsidTr="00E259E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Программа «комплексного развитие систем транспортной инфраструктуры на территории Утянского сельсовета Доволенского района Новосибирской области на 2016-2025 годы (далее – Программа)</w:t>
            </w:r>
          </w:p>
        </w:tc>
      </w:tr>
      <w:tr w:rsidR="00534ACE" w:rsidRPr="00AE6DC0" w:rsidTr="00E259E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Федерации", Федеральный закон от 06 октября 2003 года </w:t>
            </w:r>
            <w:hyperlink r:id="rId5" w:history="1">
              <w:r w:rsidRPr="00AE6DC0">
                <w:rPr>
                  <w:rStyle w:val="Hyperlink"/>
                  <w:rFonts w:ascii="Times New Roman" w:hAnsi="Times New Roman"/>
                </w:rPr>
                <w:t>№ 131-ФЗ</w:t>
              </w:r>
            </w:hyperlink>
            <w:r w:rsidRPr="00AE6DC0">
              <w:rPr>
                <w:rFonts w:ascii="Times New Roman" w:hAnsi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Федерации»,  Постановление Правительства РФ от 1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E6DC0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AE6DC0">
              <w:rPr>
                <w:rFonts w:ascii="Times New Roman" w:hAnsi="Times New Roman"/>
                <w:sz w:val="24"/>
                <w:szCs w:val="24"/>
              </w:rPr>
              <w:t>. N 1050 "Об утверждении требований к программам комплексного развития социальной инфраструктуры поселений, городских округов», УставУтянского сельсовета, Генеральный план Утянского сельсовета</w:t>
            </w:r>
          </w:p>
        </w:tc>
      </w:tr>
      <w:tr w:rsidR="00534ACE" w:rsidRPr="00AE6DC0" w:rsidTr="00E259E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4ACE" w:rsidRDefault="00534ACE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Администрация Утянского сельсовета, Доволенского района, Новосибирской области, ул. Центральная, дом № 38</w:t>
            </w:r>
          </w:p>
        </w:tc>
      </w:tr>
      <w:tr w:rsidR="00534ACE" w:rsidRPr="00AE6DC0" w:rsidTr="00E259E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Администрация Утянского сельсовета, Доволенского района, Новосибирской области, ул. Центральная, дом № 38</w:t>
            </w:r>
          </w:p>
        </w:tc>
      </w:tr>
      <w:tr w:rsidR="00534ACE" w:rsidRPr="00AE6DC0" w:rsidTr="00E259E9">
        <w:trPr>
          <w:trHeight w:val="5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Комплексное развитие транспортной инфраструктуры Утянского сельсовета</w:t>
            </w:r>
          </w:p>
        </w:tc>
      </w:tr>
      <w:tr w:rsidR="00534ACE" w:rsidRPr="00AE6DC0" w:rsidTr="00E259E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ACE" w:rsidRDefault="00534ACE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 xml:space="preserve">- безопасность, качество  и эффективность транспортного обслуживания населения, юридических лиц и индивидуальных предпринимателей сельского поселения;                                                                          -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проектирования сельского поселения;                                                                                          </w:t>
            </w:r>
          </w:p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-эффективность функционирования действующей транспортной инфраструктуры.</w:t>
            </w:r>
          </w:p>
        </w:tc>
      </w:tr>
      <w:tr w:rsidR="00534ACE" w:rsidRPr="00AE6DC0" w:rsidTr="00E259E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Целевые показатели (индикаторы)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ACE" w:rsidRDefault="00534ACE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 xml:space="preserve">- снижение удельного веса дорог, нуждающихся в капитальном ремонте (реконструкции);                                   </w:t>
            </w:r>
          </w:p>
          <w:p w:rsidR="00534ACE" w:rsidRPr="00AE6DC0" w:rsidRDefault="00534ACE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 xml:space="preserve"> - увеличение протяженности дорог с твердым покрытием;</w:t>
            </w:r>
          </w:p>
          <w:p w:rsidR="00534ACE" w:rsidRDefault="00534ACE">
            <w:pPr>
              <w:shd w:val="clear" w:color="auto" w:fill="FFFFFF"/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 xml:space="preserve">- достижение расчетного уровня обеспеченности населения услугами транспортной инфраструктуры. </w:t>
            </w:r>
          </w:p>
        </w:tc>
      </w:tr>
      <w:tr w:rsidR="00534ACE" w:rsidRPr="00AE6DC0" w:rsidTr="00E259E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ACE" w:rsidRDefault="00534ACE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2016 – 2025  годы</w:t>
            </w:r>
          </w:p>
        </w:tc>
      </w:tr>
    </w:tbl>
    <w:p w:rsidR="00534ACE" w:rsidRDefault="00534ACE" w:rsidP="00E259E9">
      <w:pPr>
        <w:spacing w:after="0" w:line="240" w:lineRule="auto"/>
        <w:rPr>
          <w:rFonts w:ascii="Times New Roman" w:hAnsi="Times New Roman"/>
          <w:sz w:val="24"/>
          <w:szCs w:val="24"/>
        </w:rPr>
        <w:sectPr w:rsidR="00534ACE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W w:w="9885" w:type="dxa"/>
        <w:tblLayout w:type="fixed"/>
        <w:tblLook w:val="00A0"/>
      </w:tblPr>
      <w:tblGrid>
        <w:gridCol w:w="2376"/>
        <w:gridCol w:w="7509"/>
      </w:tblGrid>
      <w:tr w:rsidR="00534ACE" w:rsidRPr="00AE6DC0" w:rsidTr="00E259E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Укрупненное описание запланированных мероприятий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ACE" w:rsidRDefault="00534ACE">
            <w:pPr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 xml:space="preserve">-   разработка проектно-сметной документации;                                           </w:t>
            </w:r>
          </w:p>
          <w:p w:rsidR="00534ACE" w:rsidRDefault="00534ACE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 xml:space="preserve">-   ремонт и капитальный ремонт дорог.                                                                           </w:t>
            </w:r>
          </w:p>
        </w:tc>
      </w:tr>
      <w:tr w:rsidR="00534ACE" w:rsidRPr="00AE6DC0" w:rsidTr="00E259E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ACE" w:rsidRDefault="00534AC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Выполнение программы предусматривает привлечение средств: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-областного бюджета – 4890,0 тыс.руб.;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- местного бюджета –6000,0 тыс.руб.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составляет  10890,0 тыс. рублей из различных источников бюджета, в том числе по годам: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2016 -670,0 тыс.руб.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2017 -4890,0 тыс.руб.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2018 -519,0 тыс.руб.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2019 -  619,0 тыс.руб.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2020 -  670,0 тыс.руб.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2021 - 680,0 тыс.руб.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2022 - 650,0 тыс.руб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2023 - 780,0 тыс.руб.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2024  - 730,0 тыс руб.</w:t>
            </w:r>
          </w:p>
          <w:p w:rsidR="00534ACE" w:rsidRPr="00AE6DC0" w:rsidRDefault="00534A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2025 - 682,0 тыс. руб.</w:t>
            </w:r>
          </w:p>
          <w:p w:rsidR="00534ACE" w:rsidRPr="00AE6DC0" w:rsidRDefault="00534AC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-  средства местного бюджета:</w:t>
            </w:r>
          </w:p>
          <w:p w:rsidR="00534ACE" w:rsidRPr="00AE6DC0" w:rsidRDefault="00534AC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E6DC0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AE6DC0">
              <w:rPr>
                <w:rFonts w:ascii="Times New Roman" w:hAnsi="Times New Roman"/>
                <w:sz w:val="24"/>
                <w:szCs w:val="24"/>
              </w:rPr>
              <w:t>. – 670,0 тыс. руб.</w:t>
            </w:r>
          </w:p>
          <w:p w:rsidR="00534ACE" w:rsidRDefault="00534ACE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Средства местного бюджета на 2017-2025 годы уточняются при формировании бюджета на очередной финансовый год.</w:t>
            </w:r>
          </w:p>
        </w:tc>
      </w:tr>
      <w:tr w:rsidR="00534ACE" w:rsidRPr="00AE6DC0" w:rsidTr="00E259E9">
        <w:trPr>
          <w:trHeight w:val="77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34ACE" w:rsidRDefault="00534ACE">
            <w:pPr>
              <w:suppressAutoHyphens/>
              <w:spacing w:after="0" w:line="100" w:lineRule="atLeast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Ожидаемые результаты  реализации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4ACE" w:rsidRDefault="00534ACE">
            <w:pPr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сельского поселения;                                    </w:t>
            </w:r>
          </w:p>
          <w:p w:rsidR="00534ACE" w:rsidRPr="00AE6DC0" w:rsidRDefault="00534AC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-  обеспечение надежности и безопасности системы транспортной инфраструктуры;</w:t>
            </w:r>
          </w:p>
          <w:p w:rsidR="00534ACE" w:rsidRPr="00AE6DC0" w:rsidRDefault="00534AC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-снижение число дорожно-транспортных происшествий и нанесенного материального ущерба;</w:t>
            </w:r>
          </w:p>
          <w:p w:rsidR="00534ACE" w:rsidRPr="00AE6DC0" w:rsidRDefault="00534ACE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DC0">
              <w:rPr>
                <w:rFonts w:ascii="Times New Roman" w:hAnsi="Times New Roman"/>
                <w:sz w:val="24"/>
                <w:szCs w:val="24"/>
              </w:rPr>
              <w:t>- повышение безопасности дорожного движения, повышение комфрта и удобства поездок;</w:t>
            </w:r>
          </w:p>
          <w:p w:rsidR="00534ACE" w:rsidRDefault="00534ACE" w:rsidP="008D30F7">
            <w:pPr>
              <w:suppressAutoHyphens/>
              <w:spacing w:after="0"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534ACE" w:rsidRDefault="00534ACE" w:rsidP="00E259E9">
      <w:pPr>
        <w:numPr>
          <w:ilvl w:val="0"/>
          <w:numId w:val="1"/>
        </w:numPr>
        <w:shd w:val="clear" w:color="auto" w:fill="FFFFFF"/>
        <w:tabs>
          <w:tab w:val="clear" w:pos="0"/>
          <w:tab w:val="num" w:pos="239"/>
          <w:tab w:val="left" w:pos="284"/>
        </w:tabs>
        <w:suppressAutoHyphens/>
        <w:spacing w:after="0" w:line="100" w:lineRule="atLeast"/>
        <w:ind w:left="0" w:firstLine="0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>Характеристика существующего состояния транспортной инфраструктуры  Утянского сельсовета</w:t>
      </w:r>
    </w:p>
    <w:p w:rsidR="00534ACE" w:rsidRDefault="00534ACE" w:rsidP="00E259E9">
      <w:pPr>
        <w:shd w:val="clear" w:color="auto" w:fill="FFFFFF"/>
        <w:spacing w:after="0" w:line="100" w:lineRule="atLeast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  Социально — экономическое состояние  Утянского сельсовета.</w:t>
      </w:r>
    </w:p>
    <w:p w:rsidR="00534ACE" w:rsidRDefault="00534ACE" w:rsidP="00E259E9">
      <w:pPr>
        <w:spacing w:after="0"/>
        <w:ind w:firstLine="57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Утянский сельсовет Доволенского района Новосибирской области   расположен  в юго-западной  части Новосибирской области. Граничит с Краснозерским районом, со Здвинским, Убинским  и Каргатским  районами Территория поселения общей площадью </w:t>
      </w:r>
      <w:smartTag w:uri="urn:schemas-microsoft-com:office:smarttags" w:element="metricconverter">
        <w:smartTagPr>
          <w:attr w:name="ProductID" w:val="31438 га"/>
        </w:smartTagPr>
        <w:r>
          <w:rPr>
            <w:rFonts w:ascii="Times New Roman" w:hAnsi="Times New Roman"/>
            <w:sz w:val="24"/>
            <w:szCs w:val="24"/>
          </w:rPr>
          <w:t>31438 га</w:t>
        </w:r>
      </w:smartTag>
      <w:r>
        <w:rPr>
          <w:rFonts w:ascii="Times New Roman" w:hAnsi="Times New Roman"/>
          <w:sz w:val="24"/>
          <w:szCs w:val="24"/>
        </w:rPr>
        <w:t xml:space="preserve">. Административный центр с.Утянка расположен от районного центра с.Довольное  в </w:t>
      </w:r>
      <w:smartTag w:uri="urn:schemas-microsoft-com:office:smarttags" w:element="metricconverter">
        <w:smartTagPr>
          <w:attr w:name="ProductID" w:val="25 км"/>
        </w:smartTagPr>
        <w:r>
          <w:rPr>
            <w:rFonts w:ascii="Times New Roman" w:hAnsi="Times New Roman"/>
            <w:sz w:val="24"/>
            <w:szCs w:val="24"/>
          </w:rPr>
          <w:t>25 км</w:t>
        </w:r>
      </w:smartTag>
      <w:r>
        <w:rPr>
          <w:rFonts w:ascii="Times New Roman" w:hAnsi="Times New Roman"/>
          <w:sz w:val="24"/>
          <w:szCs w:val="24"/>
        </w:rPr>
        <w:t xml:space="preserve">, до ближайшей железнодорожной станции Каргат </w:t>
      </w:r>
      <w:smartTag w:uri="urn:schemas-microsoft-com:office:smarttags" w:element="metricconverter">
        <w:smartTagPr>
          <w:attr w:name="ProductID" w:val="75 км"/>
        </w:smartTagPr>
        <w:r>
          <w:rPr>
            <w:rFonts w:ascii="Times New Roman" w:hAnsi="Times New Roman"/>
            <w:sz w:val="24"/>
            <w:szCs w:val="24"/>
          </w:rPr>
          <w:t>75 км</w:t>
        </w:r>
      </w:smartTag>
      <w:r>
        <w:rPr>
          <w:rFonts w:ascii="Times New Roman" w:hAnsi="Times New Roman"/>
          <w:sz w:val="24"/>
          <w:szCs w:val="24"/>
        </w:rPr>
        <w:t xml:space="preserve">., до областного центра г. Новосибирска  </w:t>
      </w:r>
      <w:smartTag w:uri="urn:schemas-microsoft-com:office:smarttags" w:element="metricconverter">
        <w:smartTagPr>
          <w:attr w:name="ProductID" w:val="255 км"/>
        </w:smartTagPr>
        <w:r>
          <w:rPr>
            <w:rFonts w:ascii="Times New Roman" w:hAnsi="Times New Roman"/>
            <w:sz w:val="24"/>
            <w:szCs w:val="24"/>
          </w:rPr>
          <w:t>255 км</w:t>
        </w:r>
      </w:smartTag>
      <w:r>
        <w:rPr>
          <w:rFonts w:ascii="Times New Roman" w:hAnsi="Times New Roman"/>
          <w:sz w:val="24"/>
          <w:szCs w:val="24"/>
        </w:rPr>
        <w:t xml:space="preserve">.   Общая протяженность дорожной сети в границах населенных пунктов составляет </w:t>
      </w:r>
      <w:smartTag w:uri="urn:schemas-microsoft-com:office:smarttags" w:element="metricconverter">
        <w:smartTagPr>
          <w:attr w:name="ProductID" w:val="15.4 км"/>
        </w:smartTagPr>
        <w:r>
          <w:rPr>
            <w:rFonts w:ascii="Times New Roman" w:hAnsi="Times New Roman"/>
            <w:sz w:val="24"/>
            <w:szCs w:val="24"/>
          </w:rPr>
          <w:t>15.4 км</w:t>
        </w:r>
      </w:smartTag>
      <w:r>
        <w:rPr>
          <w:rFonts w:ascii="Times New Roman" w:hAnsi="Times New Roman"/>
          <w:sz w:val="24"/>
          <w:szCs w:val="24"/>
        </w:rPr>
        <w:t xml:space="preserve">. Из них на  балансе администрации  Утянского сельсовета </w:t>
      </w:r>
      <w:smartTag w:uri="urn:schemas-microsoft-com:office:smarttags" w:element="metricconverter">
        <w:smartTagPr>
          <w:attr w:name="ProductID" w:val="15.4 км"/>
        </w:smartTagPr>
        <w:r>
          <w:rPr>
            <w:rFonts w:ascii="Times New Roman" w:hAnsi="Times New Roman"/>
            <w:sz w:val="24"/>
            <w:szCs w:val="24"/>
          </w:rPr>
          <w:t>15.4 км</w:t>
        </w:r>
      </w:smartTag>
      <w:r>
        <w:rPr>
          <w:rFonts w:ascii="Times New Roman" w:hAnsi="Times New Roman"/>
          <w:sz w:val="24"/>
          <w:szCs w:val="24"/>
        </w:rPr>
        <w:t xml:space="preserve"> автомобильных дорог общего пользования, из них с твердым покрытием  </w:t>
      </w:r>
      <w:smartTag w:uri="urn:schemas-microsoft-com:office:smarttags" w:element="metricconverter">
        <w:smartTagPr>
          <w:attr w:name="ProductID" w:val="7.3 км"/>
        </w:smartTagPr>
        <w:r>
          <w:rPr>
            <w:rFonts w:ascii="Times New Roman" w:hAnsi="Times New Roman"/>
            <w:sz w:val="24"/>
            <w:szCs w:val="24"/>
          </w:rPr>
          <w:t>7.3 км</w:t>
        </w:r>
      </w:smartTag>
      <w:r>
        <w:rPr>
          <w:rFonts w:ascii="Times New Roman" w:hAnsi="Times New Roman"/>
          <w:sz w:val="24"/>
          <w:szCs w:val="24"/>
        </w:rPr>
        <w:t>., грунтовых дорог  8.1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административном отношении сельский Совет объединяет 1 населенный пункт с. Утянка .Численность населения  на 01.01.2016 года  составила 1248 человек. На протяжении последних лет  численность населения постоянно снижается.</w:t>
      </w:r>
    </w:p>
    <w:p w:rsidR="00534ACE" w:rsidRDefault="00534ACE" w:rsidP="00E259E9">
      <w:pPr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Необходимым условием поддержания нормальной жизнедеятельности является обеспечение содержания и ремонта дорожной сети, ее обустройство в соответствие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534ACE" w:rsidRDefault="00534ACE" w:rsidP="00E259E9">
      <w:pPr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проблемами при содержании и ремонте автомобильных дорог местного значения в границах населенных пунктов с. Утянка  является:</w:t>
      </w:r>
    </w:p>
    <w:p w:rsidR="00534ACE" w:rsidRDefault="00534ACE" w:rsidP="00E259E9">
      <w:pPr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грунтовое  дорожного покрытия (дорожное полотно, дорожное покрытие);</w:t>
      </w:r>
    </w:p>
    <w:p w:rsidR="00534ACE" w:rsidRDefault="00534ACE" w:rsidP="00E259E9">
      <w:pPr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</w:p>
    <w:p w:rsidR="00534ACE" w:rsidRDefault="00534ACE" w:rsidP="00E259E9">
      <w:pPr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доукомплектованность элементами организации дорожного движения;</w:t>
      </w:r>
    </w:p>
    <w:p w:rsidR="00534ACE" w:rsidRDefault="00534ACE" w:rsidP="00E259E9">
      <w:pPr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Всё это создаёт неудобства и трудности при эксплуатации автомобильных дорог местного значения в границах населенных пунктов с.Утянка..</w:t>
      </w:r>
    </w:p>
    <w:p w:rsidR="00534ACE" w:rsidRDefault="00534ACE" w:rsidP="00E259E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дорожной сети сельских поселений администрации Утянского сельсовета, ее обустройство, решение вопросов организации дорожного движения, своевременный ремонт, обслуживание, является важнейшей</w:t>
      </w:r>
      <w:r>
        <w:rPr>
          <w:rFonts w:ascii="Times New Roman" w:hAnsi="Times New Roman"/>
          <w:sz w:val="24"/>
          <w:szCs w:val="24"/>
        </w:rPr>
        <w:tab/>
        <w:t>задачей в обеспечении жизнедеятельности населения.</w:t>
      </w:r>
    </w:p>
    <w:p w:rsidR="00534ACE" w:rsidRDefault="00534ACE" w:rsidP="00E259E9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поселении  работает  школа, детский сад, Дом культуры,  библиотека, Утянская участковая больница, отделение почтовой связи,  13 магазинов смешанной торговли,, муниципальное предприятие подсобное хозяйство МУП «ПХ Утянское»», ПЧ-112, четыре  КФХ, сельхозпредприятие  СХПК  «Колхоз  Утянский».</w:t>
      </w:r>
    </w:p>
    <w:p w:rsidR="00534ACE" w:rsidRDefault="00534ACE" w:rsidP="00E259E9">
      <w:pPr>
        <w:shd w:val="clear" w:color="auto" w:fill="FFFFFF"/>
        <w:spacing w:after="0" w:line="100" w:lineRule="atLeast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2.2.  Характеристика деятельности в сфере транспорта, оценка транспортного спроса.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Дорожное хозяйство является одним из элементов транспортной инфраструктуры и представляет собой организационно-технический комплекс, включающий в себя автомобильные дороги и улично-дорожную сеть населенного пункта общего пользования со всеми сооружениями, необходимыми для ее нормальной эксплуатации, а также предприятия и организации по ремонту и содержанию этих дорог.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Транспортно-экономические связи Утянского сельского поселения осуществляются только автомобильным видом транспорта. Транспортные предприятия на территории поселения отсутствуют. Основным видом пассажирского транспорта поселения является автобусное сообщение с районным центром, которое осуществляет муниципальное учреждение «Доволенское автотранспортное предприятие». На территории поселения действует три маршрута  п. Дониловский- с.Довольное, с.Кротово- с.Довольное,  с.Довольное-г.Новосибирск. Регулярность транспортного обслуживания составляет 17 рейсов в неделю. В населенном пункте регулярный внутрисельский транспорт отсутствует. С</w:t>
      </w:r>
      <w:r>
        <w:rPr>
          <w:rFonts w:ascii="Times New Roman" w:hAnsi="Times New Roman"/>
          <w:sz w:val="24"/>
          <w:szCs w:val="24"/>
        </w:rPr>
        <w:t xml:space="preserve">остояние транспортной системы не полностью отвечает потребностям и перспективам развития Утянского сельсовета, качество внутри поселенческих пассажирских перевозок в Утянском сельсовете пока еще далеко от оптимального уровня. Растущий спрос на качественные транспортные услуги удовлетворяется не полностью из-за недостаточного технического уровня транспортной системы </w:t>
      </w:r>
      <w:r>
        <w:rPr>
          <w:rFonts w:ascii="Times New Roman" w:hAnsi="Times New Roman"/>
          <w:bCs/>
          <w:sz w:val="24"/>
          <w:szCs w:val="24"/>
        </w:rPr>
        <w:t>большая часть протяженности автомобильных дорог общего пользования не соответствует нормативным требованиям к транспортно-эксплуатационному состоянию, что приводит к росту себестоимости автомобильных перевозок.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, Улучшение условий жизни и качества социальной среды требуют качественного нового уровня обеспечения общей транспортной подвижности населения. В сфере  регулярных перевозок пассажиров происходит снижение объемов транспортной работы, по ряду объективных причин: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снижение численности  населения;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активная автомобилизация населения;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- возросли услуги общественного транспорта, частного легкового такси.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Очевидно, что нахождение оптимального баланса между социальной и экономической результативностью деятельности автомобильного транспорта  является сложной задачей. Для ее решения необходимы согласованные действия региональных и местных органов власти, а также хозяйствующих субъектов.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34ACE" w:rsidRDefault="00534ACE" w:rsidP="00E259E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Приоритеты, цель, задачи, сроки и этапы  Программы</w:t>
      </w:r>
      <w:r>
        <w:rPr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Приоритетным направлением развития общественного транспорта на ближайшую перспективу является обеспечение экономической устойчивости и обновление транспортного парка муниципального предприятия, расширение сети маршрутных такси.  Повышение качества уровня транспортного обслуживания населения с учетом социальных, экономических и экологических факторов.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Повышение доступности транспортных услуг непосредственно  повлияет на темпы реализации инвестиционных проектов в области  сельского хозяйства, здравоохранения, образования, решения жилищных проблем.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Основными приоритетами политики в сфере реализации Программы является: снижение транспортных издержек в экономике; доступность населения к различным видам транспортного обеспечения.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 соответствии с приоритетами определены цели программы: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1) снижение транспортных издержек в экономике.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Для снижения транспортных издержек в экономике необходимо повысить эффективность системы товародвижения на базе современной  транспортной инфраструктуры. Достижение данной цели обеспечивается путем решения задач по развитию автомобильных дорог общего пользования 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2).Повышение доступности и комфортности  транспортных услуг для населения.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числу важнейших параметров, определяющих качество жизни населения, относится доступность транспортных услуг.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Цель по повышению доступности транспортных услуг для населения обеспечивается решением  задач по формированию единой дорожной сети круглогодичной доступности для населения.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3).Повышение конкурентоспособности транспортного комплекса.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Для достижения указанных целей необходимо решение следующих задач: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повышение уровня содержания автомобильных дорог общего пользования для осуществления круглогодичного, бесперебойного и безопасного движения;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обеспечение потребности  населения в перевозках на социально маршрутах.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развитие сети автомобильных дорог общего пользования;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достижения этих целей необходимо решение следующих задач: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проектирование, строительство, реконструкция, содержание и ремонт поселковых дорог;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надежности и безопасности дорожного движения на автомобильных дорогах;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комплекса профилактических мероприятий по предупре</w:t>
      </w:r>
      <w:r>
        <w:rPr>
          <w:rFonts w:ascii="Times New Roman" w:hAnsi="Times New Roman"/>
          <w:sz w:val="24"/>
          <w:szCs w:val="24"/>
        </w:rPr>
        <w:softHyphen/>
        <w:t>ждению дорожно-транспортных происшествий;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организационных и технических мероприятий по улучше</w:t>
      </w:r>
      <w:r>
        <w:rPr>
          <w:rFonts w:ascii="Times New Roman" w:hAnsi="Times New Roman"/>
          <w:sz w:val="24"/>
          <w:szCs w:val="24"/>
        </w:rPr>
        <w:softHyphen/>
        <w:t>нию дорожного движения;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улучшение условий дорожного движения и устранение опасных участков на дорогах общего пользования, ликвидация мест концентрации до</w:t>
      </w:r>
      <w:r>
        <w:rPr>
          <w:rFonts w:ascii="Times New Roman" w:hAnsi="Times New Roman"/>
          <w:sz w:val="24"/>
          <w:szCs w:val="24"/>
        </w:rPr>
        <w:softHyphen/>
        <w:t>рожно-транспортных происшествий, оптимизация скоростных режимов дви</w:t>
      </w:r>
      <w:r>
        <w:rPr>
          <w:rFonts w:ascii="Times New Roman" w:hAnsi="Times New Roman"/>
          <w:sz w:val="24"/>
          <w:szCs w:val="24"/>
        </w:rPr>
        <w:softHyphen/>
        <w:t>жения, применение современных технических средств организации дорож</w:t>
      </w:r>
      <w:r>
        <w:rPr>
          <w:rFonts w:ascii="Times New Roman" w:hAnsi="Times New Roman"/>
          <w:sz w:val="24"/>
          <w:szCs w:val="24"/>
        </w:rPr>
        <w:softHyphen/>
        <w:t>ного движения.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Реализация Программы предусматривается в один этап в 2016-2025 годы.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ACE" w:rsidRDefault="00534ACE" w:rsidP="00E259E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4. Показатели (индикаторы) достижения целей и решения задач, основные ожидаемые конечные результаты Программы.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Состав целевых  показателей(индикаторов) Программы указан с их задачами, основными мероприятиями, что позволяет оценить ожидаемые конечные результаты, эффективность Программы на весь период реализации и структурирования с учетом минимизации количества.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Показатели Программы характеризуют конечные экономические и общественно значимые результаты развития в области дорожного хозяйства и транспортного комплекса.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Показателями (индикаторами) реализации Программы являются: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протяженности автомобильных дорог общего пользования местного значения, не отвечающих нормативным требованиям в общей протяженности автомобильных дорог общего пользования местного значения;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количества пассажиров, перевезенных автомобильным транспортом на социально значимых маршрутах.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Развитие транспортного комплекса предоставляет возможность для реализации конструктивного права граждан свободно и беспрепятственно перемещаться как внутри сельсовета, так и за его пределами.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Реализация Программы позволит обеспечить круглогодичной связью с сетью автомобильных дорог общего пользования жителей сельских населенных пунктов, что позволит повысить качество жизни населения.</w:t>
      </w:r>
    </w:p>
    <w:p w:rsidR="00534ACE" w:rsidRDefault="00534ACE" w:rsidP="00E259E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5.Обобщенная характеристика мероприятий Программы.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Программой предусмотрена реализация комплекса  мероприятий, направленных на решение ее задач и достижение целей.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Мероприятия по организации комплекса мер по восстановлению первоначальных транспортно-эксплуатационных характеристик автомобильных дорог являются выполнение работ по капитальному ремонту и ремонту автомобильных дорог общего пользования и искусственных сооружений на них.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Организацию работ по содержанию автомобильных дорог общего пользования, обеспечению непрерывного и безопасного дорожного движения планируется решать согласно плана мероприятий.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Для реализации мероприятий программы предусматривается обеспечить в соответствии с выделяемыми объемами финансирования: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осуществление ремонта автомобильных дорог общего пользования и искусственных сооружений на них на основе мониторинга и анализа транспортно-эксплуатационного состояния дорог, в том числе разработка проектной документации.</w:t>
      </w:r>
    </w:p>
    <w:p w:rsidR="00534ACE" w:rsidRDefault="00534ACE" w:rsidP="00E259E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6.Обоснование объема финансовых ресурсов, необходимых для реализации программы.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мероприятий программы предусматривается за счет средств  бюджетных ассигнований дорожного фонда Утянского сельсовета, созданного в соответствии с Решением Совета депутатов Утянского сельсовета 55-ой сессии четвертого созыва от 27.05.2014 года  «Об утверждении Положения о муниципальном дорожном фонде Утянского   сельсовета   Доволенского  района  Новосибирской области» 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4ACE" w:rsidRDefault="00534ACE" w:rsidP="00E259E9">
      <w:pPr>
        <w:pStyle w:val="format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7. Оценка планируемой эффективности Программы</w:t>
      </w:r>
    </w:p>
    <w:p w:rsidR="00534ACE" w:rsidRDefault="00534ACE" w:rsidP="00E259E9">
      <w:pPr>
        <w:pStyle w:val="formattext"/>
        <w:spacing w:before="0" w:beforeAutospacing="0" w:after="0" w:afterAutospacing="0"/>
        <w:jc w:val="center"/>
      </w:pPr>
    </w:p>
    <w:p w:rsidR="00534ACE" w:rsidRDefault="00534ACE" w:rsidP="00E259E9">
      <w:pPr>
        <w:pStyle w:val="formattext"/>
        <w:spacing w:before="0" w:beforeAutospacing="0" w:after="0" w:afterAutospacing="0"/>
        <w:jc w:val="both"/>
      </w:pPr>
      <w:r>
        <w:t xml:space="preserve">    Оценка фактической эффективности муниципальной Программы проводится по итогам ее реализации в целях оценки влияния результатов Программы на социально-экономическое развитие Утянского сельсовета, исходя из степени достижения ожидаемых результатов и сопоставления фактически достигнутых значений целевых индикаторов с их плановыми значениями. </w:t>
      </w:r>
    </w:p>
    <w:p w:rsidR="00534ACE" w:rsidRDefault="00534ACE" w:rsidP="00E259E9">
      <w:pPr>
        <w:pStyle w:val="formattext"/>
        <w:spacing w:before="0" w:beforeAutospacing="0" w:after="0" w:afterAutospacing="0"/>
      </w:pPr>
      <w:r>
        <w:t>Критериями эффективности являются:</w:t>
      </w:r>
      <w:r>
        <w:br/>
        <w:t>- повышение уровня сервиса и комфортности  пассажирского транспорта- обеспечение экономической устойчивости муниципального транспортного предприятия;</w:t>
      </w:r>
      <w:r>
        <w:br/>
        <w:t>- совершенствование организации движения транспорта и пешеходов и сокращение количества ДТП.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Информация по ресурсному обеспечению муниципальной программы.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реализации муниципальной программы предполагается привлечение финансирования из местного и областного бюджета, средств дорожного фонда Утянского сельсовета.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за счет всех источников финансирования, планируемое с учетом ситуации в финансово-бюджетной сфере, высокой экономической и социальной важности проблем, а также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муниципальной программы, подлежит ежегодному уточнению в рамках бюджетного цикла.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Предоставление и расходование средств дорожного фонда поселения осуществляется в объемах, определенных решением о бюджете сельского поселения на очередной финансовый год и на плановый период.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Оценка эффективности социально-экономических и экологических последствий от реализации программы. 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Эффективность реализации Программы зависит от результатов, полученных в сфере деятельности транспорта.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числу социально-экономических последствий модернизации и развития сети поселковых дорог относятся: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уровня и улучшение социальных условий жизни населения;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улучшение транспортного обслуживания населения, проживающего в поселении;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снижение негативного влияния дорожно-транспортного комплекса на окружающую среду.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Последовательная реализация мероприятий Программы будет способствовать удобству и безопасности движения на поселковых дорогах. Повышение транспортной доступности за счет развития сети поселковых дорог будет способствовать улучшению качества жизни населения и росту производительности труда в отраслях экономики поселения.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позволит решить следующие задачи Программы: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Поддержание поселковых дорог и искусственных сооружений на уровне, соответствующем категорий  дорог.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Сохранение протяженности соответствующих нормативным требованиям поселковых дорог за счет ремонта.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Проектирование, реконструкция и строительство дорог.</w:t>
      </w:r>
    </w:p>
    <w:p w:rsidR="00534ACE" w:rsidRDefault="00534ACE" w:rsidP="00E259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534ACE" w:rsidRDefault="00534ACE" w:rsidP="00E259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8.Механизмы реализации программы.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Механизм реализации муниципальной программы предусматривает использование рычагов государственной экономической, финансовой и бюджетной политики в области дорожного хозяйства и транспорта с учетом интересов хозяйствующих объектов Утянского сельсовета.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Механизм выполнения поставленных в программе задач основывается на указанных выше целевых установках и представляет собой реализацию определенного перечня мероприятий.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Ответственным исполнителем программы является администрация Утянского  сельсовета.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Ответственный исполнитель в процессе реализации программных мероприятий: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муниципальную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ее касающейся, а также конечных результатов ее реализации;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учетом результатов оценки эффективности муниципальной программы и выделенных на реализацию в текущем году финансовых средств целевые индикаторы, программные мероприятия, затраты по ним, механизм реализации муниципальной программы, разрабатывает и представляет для согласования и утверждения в установленном порядке соответствующие изменения в муниципальную программу;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разрабатывает дополнительные меры по привлечению средств из районного и областного бюджетов и внебюджетных источников.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Исполнители программных мероприятий определяются на конкурсной основе либо в ином порядке в соответствии с законодательством о размещении заказов на поставки товаров, выполнение работ, оказание услуг для муниципальных нужд.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Механизм реализации муниципальной программы предусматривает ежегодное формирование рабочих документов: организационного плана действий по реализации мероприятий программы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исполнителями программных мероприятий по итогам конкурсов.</w:t>
      </w:r>
    </w:p>
    <w:p w:rsidR="00534ACE" w:rsidRDefault="00534ACE" w:rsidP="00E259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Ответственный исполнитель размещает на официальном сайте администрации Утянского сельсовета в информационно-коммуникационной сети «Интернет» информацию о ходе реализации муниципальной программы, степени выполнения мероприятий муниципальной программы.</w:t>
      </w:r>
    </w:p>
    <w:p w:rsidR="00534ACE" w:rsidRDefault="00534ACE"/>
    <w:sectPr w:rsidR="00534ACE" w:rsidSect="00EE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9E9"/>
    <w:rsid w:val="000155C1"/>
    <w:rsid w:val="001164B4"/>
    <w:rsid w:val="001D12B9"/>
    <w:rsid w:val="002A6C2D"/>
    <w:rsid w:val="002E7E42"/>
    <w:rsid w:val="00534ACE"/>
    <w:rsid w:val="0059147B"/>
    <w:rsid w:val="008D30F7"/>
    <w:rsid w:val="0098112E"/>
    <w:rsid w:val="00AE6DC0"/>
    <w:rsid w:val="00B83182"/>
    <w:rsid w:val="00CE0A37"/>
    <w:rsid w:val="00D74DBF"/>
    <w:rsid w:val="00E259E9"/>
    <w:rsid w:val="00EE7A51"/>
    <w:rsid w:val="00F3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A5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E0A3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E0A37"/>
    <w:rPr>
      <w:rFonts w:ascii="Cambria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E259E9"/>
    <w:rPr>
      <w:rFonts w:cs="Times New Roman"/>
      <w:color w:val="0000FF"/>
      <w:u w:val="single"/>
    </w:rPr>
  </w:style>
  <w:style w:type="paragraph" w:customStyle="1" w:styleId="formattext">
    <w:name w:val="formattext"/>
    <w:basedOn w:val="Normal"/>
    <w:uiPriority w:val="99"/>
    <w:rsid w:val="00E259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259E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9</Pages>
  <Words>3082</Words>
  <Characters>17571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7</cp:revision>
  <dcterms:created xsi:type="dcterms:W3CDTF">2016-09-19T08:02:00Z</dcterms:created>
  <dcterms:modified xsi:type="dcterms:W3CDTF">2002-12-31T17:33:00Z</dcterms:modified>
</cp:coreProperties>
</file>