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9E" w:rsidRPr="00C356E6" w:rsidRDefault="00E5409E" w:rsidP="00DF2BDD">
      <w:pPr>
        <w:pStyle w:val="ListParagraph"/>
        <w:jc w:val="center"/>
        <w:rPr>
          <w:sz w:val="28"/>
          <w:szCs w:val="28"/>
        </w:rPr>
      </w:pPr>
      <w:r w:rsidRPr="00C356E6">
        <w:rPr>
          <w:sz w:val="28"/>
          <w:szCs w:val="28"/>
        </w:rPr>
        <w:t>СОВЕТ ДЕПУТАТОВ  УТЯНСКОГО СЕЛЬСОВЕТА</w:t>
      </w:r>
    </w:p>
    <w:p w:rsidR="00E5409E" w:rsidRPr="00C356E6" w:rsidRDefault="00E5409E" w:rsidP="00DF2BDD">
      <w:pPr>
        <w:pStyle w:val="ListParagraph"/>
        <w:jc w:val="center"/>
        <w:rPr>
          <w:sz w:val="28"/>
          <w:szCs w:val="28"/>
        </w:rPr>
      </w:pPr>
      <w:r w:rsidRPr="00C356E6">
        <w:rPr>
          <w:sz w:val="28"/>
          <w:szCs w:val="28"/>
        </w:rPr>
        <w:t>ДОВОЛЕНСКОГО РАЙОНА НОВОСИБИРСКОЙ ОБЛАСТИ</w:t>
      </w:r>
    </w:p>
    <w:p w:rsidR="00E5409E" w:rsidRPr="00C356E6" w:rsidRDefault="00E5409E" w:rsidP="00DF2BDD">
      <w:pPr>
        <w:pStyle w:val="ListParagraph"/>
        <w:jc w:val="center"/>
        <w:rPr>
          <w:sz w:val="28"/>
          <w:szCs w:val="28"/>
        </w:rPr>
      </w:pPr>
      <w:r w:rsidRPr="00C356E6">
        <w:rPr>
          <w:sz w:val="28"/>
          <w:szCs w:val="28"/>
        </w:rPr>
        <w:t xml:space="preserve"> </w:t>
      </w:r>
    </w:p>
    <w:p w:rsidR="00E5409E" w:rsidRPr="00C356E6" w:rsidRDefault="00E5409E" w:rsidP="00C356E6">
      <w:pPr>
        <w:pStyle w:val="ListParagraph"/>
        <w:ind w:left="0"/>
        <w:rPr>
          <w:sz w:val="28"/>
          <w:szCs w:val="28"/>
        </w:rPr>
      </w:pPr>
      <w:r w:rsidRPr="00C356E6">
        <w:rPr>
          <w:sz w:val="28"/>
          <w:szCs w:val="28"/>
        </w:rPr>
        <w:t xml:space="preserve">                                                         РЕШЕНИЕ</w:t>
      </w:r>
    </w:p>
    <w:p w:rsidR="00E5409E" w:rsidRPr="00C356E6" w:rsidRDefault="00E5409E" w:rsidP="00DF2BDD">
      <w:pPr>
        <w:pStyle w:val="ListParagraph"/>
        <w:jc w:val="center"/>
        <w:rPr>
          <w:sz w:val="28"/>
          <w:szCs w:val="28"/>
        </w:rPr>
      </w:pPr>
      <w:r w:rsidRPr="00C356E6">
        <w:rPr>
          <w:sz w:val="28"/>
          <w:szCs w:val="28"/>
        </w:rPr>
        <w:t xml:space="preserve">двадцать шестой  сессии </w:t>
      </w:r>
      <w:r>
        <w:rPr>
          <w:sz w:val="28"/>
          <w:szCs w:val="28"/>
        </w:rPr>
        <w:t xml:space="preserve">  </w:t>
      </w:r>
      <w:r w:rsidRPr="00C356E6">
        <w:rPr>
          <w:sz w:val="28"/>
          <w:szCs w:val="28"/>
        </w:rPr>
        <w:t xml:space="preserve"> пятого</w:t>
      </w:r>
      <w:r>
        <w:rPr>
          <w:sz w:val="28"/>
          <w:szCs w:val="28"/>
        </w:rPr>
        <w:t xml:space="preserve">  </w:t>
      </w:r>
      <w:r w:rsidRPr="00C356E6">
        <w:rPr>
          <w:sz w:val="28"/>
          <w:szCs w:val="28"/>
        </w:rPr>
        <w:t xml:space="preserve"> созыва</w:t>
      </w:r>
    </w:p>
    <w:p w:rsidR="00E5409E" w:rsidRPr="00C356E6" w:rsidRDefault="00E5409E" w:rsidP="00DF2BDD">
      <w:pPr>
        <w:pStyle w:val="ListParagraph"/>
        <w:rPr>
          <w:sz w:val="28"/>
          <w:szCs w:val="28"/>
        </w:rPr>
      </w:pPr>
    </w:p>
    <w:p w:rsidR="00E5409E" w:rsidRPr="00C356E6" w:rsidRDefault="00E5409E" w:rsidP="00DF2BDD">
      <w:pPr>
        <w:pStyle w:val="ListParagraph"/>
        <w:rPr>
          <w:sz w:val="28"/>
          <w:szCs w:val="28"/>
        </w:rPr>
      </w:pPr>
      <w:r w:rsidRPr="00C356E6">
        <w:rPr>
          <w:sz w:val="28"/>
          <w:szCs w:val="28"/>
        </w:rPr>
        <w:t>26.12.2017                                                                                           № 32</w:t>
      </w:r>
    </w:p>
    <w:p w:rsidR="00E5409E" w:rsidRPr="00C356E6" w:rsidRDefault="00E5409E" w:rsidP="00DF2BDD">
      <w:pPr>
        <w:pStyle w:val="ListParagraph"/>
        <w:rPr>
          <w:sz w:val="28"/>
          <w:szCs w:val="28"/>
        </w:rPr>
      </w:pPr>
    </w:p>
    <w:p w:rsidR="00E5409E" w:rsidRPr="00762D4C" w:rsidRDefault="00E5409E" w:rsidP="00762D4C">
      <w:pPr>
        <w:pStyle w:val="ListParagraph"/>
        <w:jc w:val="center"/>
        <w:rPr>
          <w:b/>
          <w:sz w:val="28"/>
          <w:szCs w:val="28"/>
        </w:rPr>
      </w:pPr>
      <w:r w:rsidRPr="00762D4C">
        <w:rPr>
          <w:sz w:val="28"/>
          <w:szCs w:val="28"/>
        </w:rPr>
        <w:t>Об утверждении дополнительных о</w:t>
      </w:r>
      <w:r>
        <w:rPr>
          <w:sz w:val="28"/>
          <w:szCs w:val="28"/>
        </w:rPr>
        <w:t xml:space="preserve">снований признания безнадежными </w:t>
      </w:r>
      <w:r w:rsidRPr="00762D4C">
        <w:rPr>
          <w:sz w:val="28"/>
          <w:szCs w:val="28"/>
        </w:rPr>
        <w:t>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штрафам.</w:t>
      </w:r>
    </w:p>
    <w:p w:rsidR="00E5409E" w:rsidRDefault="00E5409E" w:rsidP="00762D4C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   В соответствии с п.3 статьи 59 Налогового кодекса Российской  Федерации, Приказом ФНС РФ № ЯК-7-8/393 от 19.08.2010г.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 безнадежными  к взысканию недоимки, задолженности по пеням, штрафам  и п Утянского сельсовета Доволнского района Новосибирской области, Совет депутатов Утянского сельсовета </w:t>
      </w:r>
      <w:r w:rsidRPr="00C356E6">
        <w:rPr>
          <w:bCs/>
          <w:color w:val="000000"/>
          <w:sz w:val="28"/>
          <w:szCs w:val="28"/>
        </w:rPr>
        <w:t>РЕШИЛ:</w:t>
      </w:r>
    </w:p>
    <w:p w:rsidR="00E5409E" w:rsidRDefault="00E5409E" w:rsidP="00762D4C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 Установить, что кроме случаев, установленных пунктами 1, 4 статьи 59 Налогового кодекса Российской Федерации, признаются безнадежными к взысканию и подлежат списанию:</w:t>
      </w:r>
    </w:p>
    <w:p w:rsidR="00E5409E" w:rsidRDefault="00E5409E" w:rsidP="00762D4C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1.1. Недоимка и задолженность по пеням и штрафам физических лиц, умерших или объявленных судом умершими, в случае отказа наследников от права на наследство либо наследники которого не вступили в право наследования в установленный законодательством срок, на основании следующих документов:</w:t>
      </w:r>
    </w:p>
    <w:p w:rsidR="00E5409E" w:rsidRDefault="00E5409E" w:rsidP="00762D4C">
      <w:pPr>
        <w:pStyle w:val="NormalWeb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а) сведения о регистрации факта смерти физического лица органом, осуществляющим регистрацию актов гражданского состояния физических лиц, поступившие в налоговый орган в соответствии с пунктом 3 статьи 85 Налогового кодекса Российской Федерации или копии судебного решения об объявлении физического лица умершим;</w:t>
      </w:r>
    </w:p>
    <w:p w:rsidR="00E5409E" w:rsidRDefault="00E5409E" w:rsidP="00762D4C">
      <w:pPr>
        <w:pStyle w:val="NormalWeb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б) справка налогового органа по месту жительства физического лица о суммах недоимки и задолженности по пеням и штрафам;</w:t>
      </w:r>
    </w:p>
    <w:p w:rsidR="00E5409E" w:rsidRDefault="00E5409E" w:rsidP="00762D4C">
      <w:pPr>
        <w:pStyle w:val="NormalWeb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в) справка налогового органа об отсутствии информации о наследнике.</w:t>
      </w:r>
    </w:p>
    <w:p w:rsidR="00E5409E" w:rsidRDefault="00E5409E" w:rsidP="00762D4C">
      <w:pPr>
        <w:pStyle w:val="NormalWeb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</w:p>
    <w:p w:rsidR="00E5409E" w:rsidRDefault="00E5409E" w:rsidP="00762D4C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1.2. Недоимка и задолженность по пеням и штрафам по отмененным местным налогам на основании справки налогового органа по месту учета организации (месту жительства физического лица) о суммах недоимки и задолженности по пеням и штрафам по отмененным налогам.</w:t>
      </w:r>
    </w:p>
    <w:p w:rsidR="00E5409E" w:rsidRDefault="00E5409E" w:rsidP="00762D4C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1.3. Недоимка и задолженность по пеням и штрафам по местным налогам со сроком образования свыше 3 лет (4-х или 5 лет) на основании справки налогового органа по месту учета организации (месту жительства физического лица) о суммах недоимки и задолженности по пеням и штрафам.</w:t>
      </w:r>
    </w:p>
    <w:p w:rsidR="00E5409E" w:rsidRDefault="00E5409E" w:rsidP="00762D4C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1.4. Недоимка и задолженность по пеням и штрафам физических лиц, принудительное взыскание по которой прекращено в соответствии со статьями 46, 47 Федерального закона от 02.10.2007 №229-ФЗ «Об исполнительном производстве» в связи с невозможностью установить местонахождение должника, отсутствием у должника имущества, по истечении 3 лет с момента выдачи исполнительного листа (судебного приказа) на основании следующих документов:</w:t>
      </w:r>
    </w:p>
    <w:p w:rsidR="00E5409E" w:rsidRDefault="00E5409E" w:rsidP="00762D4C">
      <w:pPr>
        <w:pStyle w:val="NormalWeb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а) 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 пунктами 3 и 4 части 1 статьи 46 Федерального закона от 2 октября 2007 года №229-ФЗ «Об исполнительном производстве». В случае невозможности восстановления постановления судебного пристава-исполнителя об окончании исполнительного производства, в силу окончания срока его хранения по делопроизводству, основанием будет являться выписка из реестра с подтверждением факта уничтожения исполнительного документа;</w:t>
      </w:r>
    </w:p>
    <w:p w:rsidR="00E5409E" w:rsidRDefault="00E5409E" w:rsidP="00762D4C">
      <w:pPr>
        <w:pStyle w:val="NormalWeb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б) справка налогового органа по месту жительства физического лица о суммах недоимки и задолженности по пеням, штрафам;</w:t>
      </w:r>
    </w:p>
    <w:p w:rsidR="00E5409E" w:rsidRDefault="00E5409E" w:rsidP="00762D4C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1.5. Задолженность физических лиц по пеням со сроком образования свыше 3 лет (4-х или 5 лет), при отсутствии задолженности по соответствующему налогу на дату принятия решения о списании на основании справки налогового органа по месту жительства физического лица о задолженности по пеням и штрафам;</w:t>
      </w:r>
    </w:p>
    <w:p w:rsidR="00E5409E" w:rsidRDefault="00E5409E" w:rsidP="00762D4C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1.6. Недоимка и задолженность по пени и штрафам физических лиц по местным налогам со сроком образования свыше 4 лет (или 5 лет), по которой взыскание в судебном порядке в силу различных причин (общая сумма задолженности не превышает 3000 руб. (или ином максимальном размере), отсутствие учетных данных, достаточной доказательной базы) не применялось, на основании следующих документов:</w:t>
      </w:r>
    </w:p>
    <w:p w:rsidR="00E5409E" w:rsidRDefault="00E5409E" w:rsidP="00762D4C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а) справка налогового органа по месту жительства физического лица о суммах недоимки и задолженности по пеням, штрафам;</w:t>
      </w:r>
    </w:p>
    <w:p w:rsidR="00E5409E" w:rsidRDefault="00E5409E" w:rsidP="00762D4C">
      <w:pPr>
        <w:pStyle w:val="western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заключение налогового органа об утрате возможности взыскания с физических лиц недоимки, задолженности по пени и штрафам по местным налогам.</w:t>
      </w:r>
    </w:p>
    <w:p w:rsidR="00E5409E" w:rsidRDefault="00E5409E" w:rsidP="00762D4C">
      <w:pPr>
        <w:pStyle w:val="western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решение в периодическом печатном издании « Утянский  вестник» и разместить на официальном сайте администрации  Утянского   сельсовета.</w:t>
      </w:r>
    </w:p>
    <w:p w:rsidR="00E5409E" w:rsidRDefault="00E5409E" w:rsidP="00805067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E5409E" w:rsidRDefault="00E5409E" w:rsidP="00805067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 Утянского сельсовета</w:t>
      </w:r>
    </w:p>
    <w:p w:rsidR="00E5409E" w:rsidRDefault="00E5409E" w:rsidP="0080506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Доволенского района Новосибирской области                            С.П.Чернов</w:t>
      </w:r>
    </w:p>
    <w:p w:rsidR="00E5409E" w:rsidRDefault="00E5409E" w:rsidP="0080506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</w:pPr>
    </w:p>
    <w:p w:rsidR="00E5409E" w:rsidRDefault="00E5409E" w:rsidP="00805067">
      <w:pPr>
        <w:jc w:val="left"/>
        <w:rPr>
          <w:b/>
        </w:rPr>
      </w:pPr>
    </w:p>
    <w:p w:rsidR="00E5409E" w:rsidRDefault="00E5409E" w:rsidP="00805067">
      <w:pPr>
        <w:jc w:val="left"/>
      </w:pPr>
    </w:p>
    <w:sectPr w:rsidR="00E5409E" w:rsidSect="00100E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539"/>
    <w:rsid w:val="00100EF1"/>
    <w:rsid w:val="001D0A7E"/>
    <w:rsid w:val="002A5DC2"/>
    <w:rsid w:val="002E489D"/>
    <w:rsid w:val="003077D5"/>
    <w:rsid w:val="004A6DCC"/>
    <w:rsid w:val="00634539"/>
    <w:rsid w:val="00762D4C"/>
    <w:rsid w:val="007D1C1A"/>
    <w:rsid w:val="00805067"/>
    <w:rsid w:val="00812B24"/>
    <w:rsid w:val="00873C2E"/>
    <w:rsid w:val="00A23469"/>
    <w:rsid w:val="00A55536"/>
    <w:rsid w:val="00C356E6"/>
    <w:rsid w:val="00C53835"/>
    <w:rsid w:val="00CC2D69"/>
    <w:rsid w:val="00D06539"/>
    <w:rsid w:val="00DF2BDD"/>
    <w:rsid w:val="00E05FA2"/>
    <w:rsid w:val="00E5409E"/>
    <w:rsid w:val="00FE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39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6539"/>
    <w:pPr>
      <w:keepNext/>
      <w:overflowPunct w:val="0"/>
      <w:autoSpaceDE w:val="0"/>
      <w:autoSpaceDN w:val="0"/>
      <w:adjustRightInd w:val="0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506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653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5067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D06539"/>
    <w:pPr>
      <w:ind w:left="720"/>
      <w:contextualSpacing/>
      <w:jc w:val="left"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semiHidden/>
    <w:rsid w:val="00805067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western">
    <w:name w:val="western"/>
    <w:basedOn w:val="Normal"/>
    <w:uiPriority w:val="99"/>
    <w:rsid w:val="0080506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28148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3</Pages>
  <Words>735</Words>
  <Characters>4192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13</cp:revision>
  <cp:lastPrinted>2002-12-31T23:17:00Z</cp:lastPrinted>
  <dcterms:created xsi:type="dcterms:W3CDTF">2017-12-12T04:31:00Z</dcterms:created>
  <dcterms:modified xsi:type="dcterms:W3CDTF">2002-12-31T23:19:00Z</dcterms:modified>
</cp:coreProperties>
</file>